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B" w:rsidRPr="007A716D" w:rsidRDefault="00FF63CB" w:rsidP="008A0AEE">
      <w:pPr>
        <w:rPr>
          <w:rFonts w:ascii="黑体" w:eastAsia="黑体"/>
          <w:bCs/>
          <w:sz w:val="32"/>
          <w:szCs w:val="32"/>
        </w:rPr>
      </w:pPr>
      <w:r w:rsidRPr="007A716D"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1</w:t>
      </w:r>
      <w:r w:rsidRPr="007A716D">
        <w:rPr>
          <w:rFonts w:ascii="黑体" w:eastAsia="黑体" w:hint="eastAsia"/>
          <w:bCs/>
          <w:sz w:val="32"/>
          <w:szCs w:val="32"/>
        </w:rPr>
        <w:t>：</w:t>
      </w:r>
    </w:p>
    <w:p w:rsidR="00FF63CB" w:rsidRPr="008A0AEE" w:rsidRDefault="00FF63CB" w:rsidP="008A0AEE">
      <w:pPr>
        <w:jc w:val="center"/>
        <w:rPr>
          <w:rFonts w:ascii="黑体" w:eastAsia="黑体"/>
          <w:bCs/>
          <w:sz w:val="32"/>
          <w:szCs w:val="32"/>
        </w:rPr>
      </w:pPr>
      <w:bookmarkStart w:id="0" w:name="_Toc155992467"/>
      <w:r w:rsidRPr="008A0AEE">
        <w:rPr>
          <w:rFonts w:ascii="黑体" w:eastAsia="黑体" w:hint="eastAsia"/>
          <w:bCs/>
          <w:sz w:val="32"/>
          <w:szCs w:val="32"/>
        </w:rPr>
        <w:t>西南大学班主任工作条例</w:t>
      </w:r>
      <w:bookmarkEnd w:id="0"/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第一章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 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总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 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则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第一条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为了进一步加强和改进大学生思想政治教育，促进班主任队伍建设和班主任工作制度化、规范化、科学化，根据《中共中央国务院关于进一步加强和改进大学生思想政治教育的意见》（中发</w:t>
      </w:r>
      <w:r w:rsidRPr="006D54C6">
        <w:rPr>
          <w:rFonts w:ascii="仿宋_GB2312" w:eastAsia="仿宋_GB2312" w:hAnsi="宋体"/>
          <w:sz w:val="24"/>
        </w:rPr>
        <w:t>[2004]16</w:t>
      </w:r>
      <w:r w:rsidRPr="006D54C6">
        <w:rPr>
          <w:rFonts w:ascii="仿宋_GB2312" w:eastAsia="仿宋_GB2312" w:hAnsi="宋体" w:hint="eastAsia"/>
          <w:sz w:val="24"/>
        </w:rPr>
        <w:t>号）和《教育部关于加强高等学校辅导员班主任队伍建设的意见》（教社政</w:t>
      </w:r>
      <w:r w:rsidRPr="006D54C6">
        <w:rPr>
          <w:rFonts w:ascii="仿宋_GB2312" w:eastAsia="仿宋_GB2312" w:hAnsi="宋体"/>
          <w:sz w:val="24"/>
        </w:rPr>
        <w:t>[2005]2</w:t>
      </w:r>
      <w:r w:rsidRPr="006D54C6">
        <w:rPr>
          <w:rFonts w:ascii="仿宋_GB2312" w:eastAsia="仿宋_GB2312" w:hAnsi="宋体" w:hint="eastAsia"/>
          <w:sz w:val="24"/>
        </w:rPr>
        <w:t>号）文件精神，结合学校实际制定本条例。</w:t>
      </w:r>
    </w:p>
    <w:p w:rsidR="00FF63CB" w:rsidRPr="008A0AEE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第二条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班主任与辅导员同是大学生思想政治教育的骨干力量；班主任是学校聘任到学生班级负责在思想、学习和生活等方面指导学生的直接组织者、管理者和服务者。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第二章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 xml:space="preserve"> 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任职条件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第三条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班主任的任职条件：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（一）具有坚定正确的政治方向，具有良好的马克思主义理论基础和政策水平，有较强的政治分辨能力。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（二）热爱大学生教育、管理和服务工作，具有高度的责任感和奉献精神。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（三）热爱学生，品行端正，以身作则，为人师表。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（四）具有一定的从事高校学生工作必备的专业知识和技能，具有一定的社会科学和自然科学素养。</w:t>
      </w:r>
    </w:p>
    <w:p w:rsidR="00FF63CB" w:rsidRPr="008A0AEE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（五）具有较强的组织能力及语言、文字等表达能力。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第三章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 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工作职责与要求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第四条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班主任的工作职责：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（一）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深入学生班级和宿舍，</w:t>
      </w:r>
      <w:r w:rsidRPr="006D54C6">
        <w:rPr>
          <w:rFonts w:ascii="仿宋_GB2312" w:eastAsia="仿宋_GB2312" w:hAnsi="宋体" w:hint="eastAsia"/>
          <w:sz w:val="24"/>
        </w:rPr>
        <w:t>全面了解学生的家庭情况、兴趣爱好、学习生活表现等基本情况，掌握学生思想动态，对学生思想的主流和问题有比较准确的把握，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对学生进行有针对性的教育和引导，帮助学生树立正确的世界观、人生观和价值观，</w:t>
      </w:r>
      <w:r w:rsidRPr="006D54C6">
        <w:rPr>
          <w:rFonts w:ascii="仿宋_GB2312" w:eastAsia="仿宋_GB2312" w:hAnsi="宋体" w:hint="eastAsia"/>
          <w:sz w:val="24"/>
        </w:rPr>
        <w:t>塑造学生健全的人格和良好的思想道德品质。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（二）抓好班级建设发展规划，提出工作思路和目标，并负责组织实施。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int="eastAsia"/>
          <w:sz w:val="24"/>
        </w:rPr>
        <w:t>（三）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开展学风建设活动，抓好学生的专业教育工作，开展职业生涯设计指导，</w:t>
      </w:r>
      <w:r w:rsidRPr="006D54C6">
        <w:rPr>
          <w:rFonts w:ascii="仿宋_GB2312" w:eastAsia="仿宋_GB2312" w:hAnsi="宋体" w:hint="eastAsia"/>
          <w:sz w:val="24"/>
        </w:rPr>
        <w:lastRenderedPageBreak/>
        <w:t>帮助学生设计大学四年学习计划与职业生涯规划，明确人生发展目标，促进学生全面发展。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教育引导学生树立正确的学习目的和严谨求实的学习态度，提高学生学习的自觉性和主动性。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2F24A1">
        <w:rPr>
          <w:rFonts w:ascii="仿宋_GB2312" w:eastAsia="仿宋_GB2312" w:hint="eastAsia"/>
          <w:sz w:val="24"/>
        </w:rPr>
        <w:t>（四）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认真做好班级学生日常管理工作。</w:t>
      </w:r>
      <w:r w:rsidRPr="006D54C6">
        <w:rPr>
          <w:rFonts w:ascii="仿宋_GB2312" w:eastAsia="仿宋_GB2312" w:hAnsi="宋体" w:hint="eastAsia"/>
          <w:sz w:val="24"/>
        </w:rPr>
        <w:t>协助辅导员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做好团支部、班委会的组建和调整工作，选拔和培养学生干部；组织学生开展先进班集体及文明宿舍创建工作，做好“争先创优”及各类推优评选工作；教育引导学生遵守校规校纪，协助学校对违纪学生进行处理；配合辅导员开展家庭经济困难学生资助、心理健康教育和毕业生就业等工作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（五）</w:t>
      </w:r>
      <w:r w:rsidRPr="006D54C6">
        <w:rPr>
          <w:rFonts w:ascii="仿宋_GB2312" w:eastAsia="仿宋_GB2312" w:hAnsi="宋体" w:hint="eastAsia"/>
          <w:sz w:val="24"/>
        </w:rPr>
        <w:t>指导学生开展各种有益的社会实践和课外科技文化活动，培养学生的创新精神和实践能力，丰富校园文化生活。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鼓励学生的个性发展，提高学生的创新能力、实践能力和创业意识。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（六）</w:t>
      </w:r>
      <w:r w:rsidRPr="006D54C6">
        <w:rPr>
          <w:rFonts w:ascii="仿宋_GB2312" w:eastAsia="仿宋_GB2312" w:hAnsi="宋体" w:hint="eastAsia"/>
          <w:sz w:val="24"/>
        </w:rPr>
        <w:t>积极防范和妥善处理突发事件和意外事故，做好相关学生的工作，保持学生稳定。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（七）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与各科任课教师和学生家长保持联系，定期与家长沟通学生的思想、学习和生活等情况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,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并有针对地开展工作。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（八）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完成学校和学院布置的其他各项任务，做好工作记录，定期向所在学院汇报。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第五条</w:t>
      </w:r>
      <w:r w:rsidRPr="006D54C6">
        <w:rPr>
          <w:rFonts w:ascii="仿宋_GB2312" w:eastAsia="仿宋_GB2312" w:hAnsi="宋体"/>
          <w:b/>
          <w:sz w:val="24"/>
        </w:rPr>
        <w:t xml:space="preserve"> 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班主任的工作要求：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（一）每学</w:t>
      </w:r>
      <w:r>
        <w:rPr>
          <w:rFonts w:ascii="仿宋_GB2312" w:eastAsia="仿宋_GB2312" w:hAnsi="??" w:cs="宋体" w:hint="eastAsia"/>
          <w:color w:val="000000"/>
          <w:kern w:val="0"/>
          <w:sz w:val="24"/>
        </w:rPr>
        <w:t>期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与本班每位学生谈话不少于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1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次。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（二）每月召开班团支部会或主题班会不少于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1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次。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（三）每月跟班听课不少于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1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次。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（四）每月走访学生寝室不少于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2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次。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（五）每学期参加班级学生活动不少于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2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次。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（六）每学期写</w:t>
      </w:r>
      <w:r w:rsidRPr="006D54C6">
        <w:rPr>
          <w:rFonts w:ascii="仿宋_GB2312" w:eastAsia="仿宋_GB2312" w:hAnsi="??" w:cs="宋体"/>
          <w:color w:val="000000"/>
          <w:kern w:val="0"/>
          <w:sz w:val="24"/>
        </w:rPr>
        <w:t>1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份班级工作计划和工作总结。</w:t>
      </w:r>
    </w:p>
    <w:p w:rsidR="00FF63CB" w:rsidRPr="008A0AEE" w:rsidRDefault="00FF63CB" w:rsidP="008A0AEE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（七）认真填写《班主任工作手册》，对学生的状况和工作情况作简单记录。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第四章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 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配备选拔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6D54C6">
        <w:rPr>
          <w:rFonts w:ascii="黑体" w:eastAsia="黑体" w:hAnsi="宋体" w:hint="eastAsia"/>
          <w:sz w:val="24"/>
        </w:rPr>
        <w:t>第六条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int="eastAsia"/>
          <w:sz w:val="24"/>
        </w:rPr>
        <w:t>班主任的配备以自然班为单位。根据学院和专业实际情况</w:t>
      </w:r>
      <w:r w:rsidRPr="006D54C6">
        <w:rPr>
          <w:rFonts w:ascii="仿宋_GB2312" w:eastAsia="仿宋_GB2312" w:hAnsi="宋体" w:hint="eastAsia"/>
          <w:sz w:val="24"/>
        </w:rPr>
        <w:t>设班主任。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lastRenderedPageBreak/>
        <w:t>第七条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eastAsia="仿宋_GB2312" w:hint="eastAsia"/>
          <w:sz w:val="24"/>
        </w:rPr>
        <w:t>班主任</w:t>
      </w:r>
      <w:r w:rsidRPr="006D54C6">
        <w:rPr>
          <w:rFonts w:ascii="仿宋_GB2312" w:eastAsia="仿宋_GB2312" w:hAnsi="宋体" w:hint="eastAsia"/>
          <w:sz w:val="24"/>
        </w:rPr>
        <w:t>从在职在岗的教学、科研人员和党政干部中选聘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第八条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中青年教师是班主任工作队伍的主要力量，应承担班主任工作。</w:t>
      </w:r>
      <w:r w:rsidRPr="006D54C6">
        <w:rPr>
          <w:rFonts w:ascii="仿宋_GB2312" w:eastAsia="仿宋_GB2312" w:hAnsi="宋体" w:hint="eastAsia"/>
          <w:sz w:val="24"/>
        </w:rPr>
        <w:t>班主任工作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经历和业绩作为中青年教师晋升高级职称的必要条件之一。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第九条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班主任选聘工作由学院学生工作领导小组负责，并报学生工作部（处）审核备案。</w:t>
      </w:r>
    </w:p>
    <w:p w:rsidR="00FF63CB" w:rsidRPr="008A0AEE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第十条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1E54AB">
        <w:rPr>
          <w:rFonts w:ascii="仿宋_GB2312" w:eastAsia="仿宋_GB2312" w:hAnsi="宋体" w:hint="eastAsia"/>
          <w:sz w:val="24"/>
        </w:rPr>
        <w:t>班主任聘期为一学年。聘期满后，可根据工作需要续聘。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第五章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 xml:space="preserve"> 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组织管理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第十一条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班主任的管理实行学校、学院两级共同管理，以学院管理为主的体制。学生工作部（处）负责对全校班主任工作进行宏观管理，各学院负责具体实施。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第十二条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学院负责班主任工作的领导与指导，做好本学院班主任工作的具体规划，建立班主任工作例会制度，每月召开一次班主任工作会，并在每学期末召开班主任工作总结会。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第十三条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学院负责建立规范化的班主任工作档案，每学年组织学生及任课教师座谈会，听取对班级建设及班主任工作的意见，并将班主任履行职责情况及时载入班主任工作档案。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第十四条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学院应积极支持班主任的工作，做好有利于班主任开展工作的相关服务和协调工作。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第十五条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班主任连续出差一周以上，须报学院主管领导批准，同意后方可离校。离校超过三个月，则需另行选派班主任。</w:t>
      </w:r>
    </w:p>
    <w:p w:rsidR="00FF63CB" w:rsidRPr="008A0AEE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第十六条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学生工作部（处）及学院学生工作领导小组定期对班主任进行业务培训。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第六章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>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 xml:space="preserve"> 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考核奖惩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189" w:firstLine="454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第十七条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班主任工作考核在每年的</w:t>
      </w:r>
      <w:r w:rsidRPr="006D54C6">
        <w:rPr>
          <w:rFonts w:ascii="仿宋_GB2312" w:eastAsia="仿宋_GB2312" w:hAnsi="宋体"/>
          <w:sz w:val="24"/>
        </w:rPr>
        <w:t>6</w:t>
      </w:r>
      <w:r w:rsidRPr="006D54C6">
        <w:rPr>
          <w:rFonts w:ascii="仿宋_GB2312" w:eastAsia="仿宋_GB2312" w:hAnsi="宋体" w:hint="eastAsia"/>
          <w:sz w:val="24"/>
        </w:rPr>
        <w:t>月进行。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189" w:firstLine="454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第十八条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根据本条例第</w:t>
      </w:r>
      <w:r>
        <w:rPr>
          <w:rFonts w:ascii="仿宋_GB2312" w:eastAsia="仿宋_GB2312" w:hAnsi="宋体" w:hint="eastAsia"/>
          <w:sz w:val="24"/>
        </w:rPr>
        <w:t>三章“</w:t>
      </w:r>
      <w:r w:rsidRPr="006D54C6">
        <w:rPr>
          <w:rFonts w:ascii="仿宋_GB2312" w:eastAsia="仿宋_GB2312" w:hAnsi="宋体" w:hint="eastAsia"/>
          <w:sz w:val="24"/>
        </w:rPr>
        <w:t>班主任工作职责</w:t>
      </w:r>
      <w:r>
        <w:rPr>
          <w:rFonts w:ascii="仿宋_GB2312" w:eastAsia="仿宋_GB2312" w:hAnsi="宋体" w:hint="eastAsia"/>
          <w:sz w:val="24"/>
        </w:rPr>
        <w:t>和要求</w:t>
      </w:r>
      <w:r w:rsidRPr="006D54C6">
        <w:rPr>
          <w:rFonts w:ascii="仿宋_GB2312" w:eastAsia="仿宋_GB2312" w:hAnsi="宋体" w:hint="eastAsia"/>
          <w:sz w:val="24"/>
        </w:rPr>
        <w:t>”规定，从学生思想教育、日常管理、生活服务、班级指导、学风建设等工作内容及实际效果对班主任进行综合评价和考核。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189" w:firstLine="454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第十九条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班主任工作考核程序：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lastRenderedPageBreak/>
        <w:t>（一）班主任自我总结。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（二）学生民主测评。学院指导各班成立班级民主测评小组，由学生班班长、团支部书记和学生代表组成，负责组织本班学生对班主任工作进行民主测评，并将测评结果报学院。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（三）学院考评。学院学生工作领导小组根据《西南大学班主任考核实施办法》，结合班主任工作实际，参考学生民主测评结果，对班主任工作进行综合考核评定。</w:t>
      </w:r>
    </w:p>
    <w:p w:rsidR="00FF63CB" w:rsidRPr="006D54C6" w:rsidRDefault="00FF63CB" w:rsidP="008A0AEE">
      <w:pPr>
        <w:adjustRightInd w:val="0"/>
        <w:snapToGrid w:val="0"/>
        <w:spacing w:line="500" w:lineRule="exact"/>
        <w:ind w:firstLineChars="189" w:firstLine="454"/>
        <w:rPr>
          <w:rFonts w:ascii="仿宋_GB2312" w:eastAsia="仿宋_GB2312"/>
          <w:sz w:val="24"/>
        </w:rPr>
      </w:pPr>
      <w:r w:rsidRPr="006D54C6">
        <w:rPr>
          <w:rFonts w:ascii="仿宋_GB2312" w:eastAsia="仿宋_GB2312" w:hAnsi="宋体" w:hint="eastAsia"/>
          <w:sz w:val="24"/>
        </w:rPr>
        <w:t>（四）</w:t>
      </w:r>
      <w:r w:rsidRPr="006D54C6">
        <w:rPr>
          <w:rFonts w:ascii="仿宋_GB2312" w:eastAsia="仿宋_GB2312" w:hint="eastAsia"/>
          <w:sz w:val="24"/>
        </w:rPr>
        <w:t>学校核定。学生工作部（处）对学院考核结果进行复核审定。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第二十条</w:t>
      </w:r>
      <w:r w:rsidRPr="006D54C6">
        <w:rPr>
          <w:rFonts w:ascii="仿宋_GB2312" w:eastAsia="仿宋_GB2312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班主任工作考核结果分为优秀、良好、合格、不合格四个等级。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第二十一条</w:t>
      </w:r>
      <w:r w:rsidRPr="006D54C6">
        <w:rPr>
          <w:rFonts w:ascii="黑体" w:eastAsia="黑体" w:hAnsi="宋体"/>
          <w:sz w:val="24"/>
        </w:rPr>
        <w:t xml:space="preserve"> </w:t>
      </w:r>
      <w:r w:rsidRPr="006D54C6">
        <w:rPr>
          <w:rFonts w:ascii="仿宋_GB2312" w:eastAsia="仿宋_GB2312" w:hAnsi="宋体" w:hint="eastAsia"/>
          <w:sz w:val="24"/>
        </w:rPr>
        <w:t>考核结果</w:t>
      </w:r>
      <w:r>
        <w:rPr>
          <w:rFonts w:ascii="仿宋_GB2312" w:eastAsia="仿宋_GB2312" w:hAnsi="宋体" w:hint="eastAsia"/>
          <w:sz w:val="24"/>
        </w:rPr>
        <w:t>作为评选表彰“西南大学优秀班主任”的依据，并</w:t>
      </w:r>
      <w:r w:rsidRPr="006D54C6">
        <w:rPr>
          <w:rFonts w:ascii="仿宋_GB2312" w:eastAsia="仿宋_GB2312" w:hAnsi="宋体" w:hint="eastAsia"/>
          <w:sz w:val="24"/>
        </w:rPr>
        <w:t>与班主任的年终考核、评优评奖、津贴发放、职称评审挂钩。</w:t>
      </w: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黑体" w:eastAsia="黑体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第二十二条</w:t>
      </w:r>
      <w:r>
        <w:rPr>
          <w:rFonts w:ascii="黑体" w:eastAsia="黑体" w:hAnsi="宋体"/>
          <w:sz w:val="24"/>
        </w:rPr>
        <w:t xml:space="preserve"> 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对完成工作任务的班主任，由学院按工作量给予工作津贴。</w:t>
      </w:r>
    </w:p>
    <w:p w:rsidR="00FF63CB" w:rsidRPr="004727C2" w:rsidRDefault="00FF63CB" w:rsidP="008A0AE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??" w:cs="宋体"/>
          <w:color w:val="000000"/>
          <w:kern w:val="0"/>
          <w:sz w:val="28"/>
          <w:szCs w:val="28"/>
        </w:rPr>
      </w:pPr>
      <w:bookmarkStart w:id="1" w:name="_GoBack"/>
      <w:bookmarkEnd w:id="1"/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第七章</w:t>
      </w:r>
      <w:r w:rsidRPr="004727C2">
        <w:rPr>
          <w:rFonts w:ascii="??" w:eastAsia="黑体" w:hAnsi="??" w:cs="宋体"/>
          <w:color w:val="000000"/>
          <w:kern w:val="0"/>
          <w:sz w:val="28"/>
          <w:szCs w:val="28"/>
        </w:rPr>
        <w:t>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 xml:space="preserve"> 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附</w:t>
      </w:r>
      <w:r w:rsidRPr="004727C2">
        <w:rPr>
          <w:rFonts w:ascii="??" w:eastAsia="黑体" w:hAnsi="??" w:cs="宋体"/>
          <w:color w:val="000000"/>
          <w:kern w:val="0"/>
          <w:sz w:val="28"/>
          <w:szCs w:val="28"/>
        </w:rPr>
        <w:t> </w:t>
      </w:r>
      <w:r w:rsidRPr="004727C2">
        <w:rPr>
          <w:rFonts w:ascii="黑体" w:eastAsia="黑体" w:hAnsi="??" w:cs="宋体"/>
          <w:color w:val="000000"/>
          <w:kern w:val="0"/>
          <w:sz w:val="28"/>
          <w:szCs w:val="28"/>
        </w:rPr>
        <w:t xml:space="preserve"> </w:t>
      </w:r>
      <w:r w:rsidRPr="004727C2">
        <w:rPr>
          <w:rFonts w:ascii="黑体" w:eastAsia="黑体" w:hAnsi="??" w:cs="宋体" w:hint="eastAsia"/>
          <w:color w:val="000000"/>
          <w:kern w:val="0"/>
          <w:sz w:val="28"/>
          <w:szCs w:val="28"/>
        </w:rPr>
        <w:t>则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6D54C6">
        <w:rPr>
          <w:rFonts w:ascii="黑体" w:eastAsia="黑体" w:hAnsi="宋体" w:hint="eastAsia"/>
          <w:sz w:val="24"/>
        </w:rPr>
        <w:t>第二十四条</w:t>
      </w:r>
      <w:r>
        <w:rPr>
          <w:rFonts w:ascii="黑体" w:eastAsia="黑体" w:hAnsi="宋体"/>
          <w:sz w:val="24"/>
        </w:rPr>
        <w:t xml:space="preserve">  </w:t>
      </w:r>
      <w:r w:rsidRPr="006D54C6">
        <w:rPr>
          <w:rFonts w:ascii="仿宋_GB2312" w:eastAsia="仿宋_GB2312" w:hAnsi="宋体" w:hint="eastAsia"/>
          <w:sz w:val="24"/>
        </w:rPr>
        <w:t>本条例适用于全日制本科班主任。</w:t>
      </w:r>
    </w:p>
    <w:p w:rsidR="00FF63CB" w:rsidRPr="006D54C6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黑体" w:eastAsia="黑体" w:hAnsi="宋体"/>
          <w:sz w:val="24"/>
        </w:rPr>
      </w:pPr>
      <w:r w:rsidRPr="006D54C6">
        <w:rPr>
          <w:rFonts w:ascii="黑体" w:eastAsia="黑体" w:hAnsi="宋体" w:hint="eastAsia"/>
          <w:sz w:val="24"/>
        </w:rPr>
        <w:t>第二十五条</w:t>
      </w:r>
      <w:r>
        <w:rPr>
          <w:rFonts w:ascii="黑体" w:eastAsia="黑体" w:hAnsi="宋体"/>
          <w:sz w:val="24"/>
        </w:rPr>
        <w:t xml:space="preserve"> 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各学院根据本条例并结合实际制定实施细则，报学生工作部（处）备案。</w:t>
      </w: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  <w:r w:rsidRPr="006D54C6">
        <w:rPr>
          <w:rFonts w:ascii="黑体" w:eastAsia="黑体" w:hAnsi="宋体" w:hint="eastAsia"/>
          <w:sz w:val="24"/>
        </w:rPr>
        <w:t>第二十六条</w:t>
      </w:r>
      <w:r>
        <w:rPr>
          <w:rFonts w:ascii="黑体" w:eastAsia="黑体" w:hAnsi="宋体"/>
          <w:sz w:val="24"/>
        </w:rPr>
        <w:t xml:space="preserve">  </w:t>
      </w:r>
      <w:r w:rsidRPr="006D54C6">
        <w:rPr>
          <w:rFonts w:ascii="仿宋_GB2312" w:eastAsia="仿宋_GB2312" w:hAnsi="??" w:cs="宋体" w:hint="eastAsia"/>
          <w:color w:val="000000"/>
          <w:kern w:val="0"/>
          <w:sz w:val="24"/>
        </w:rPr>
        <w:t>本条例自发布之日起施行，由学生工作部（处）负责解释。</w:t>
      </w: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</w:p>
    <w:p w:rsidR="00FF63CB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</w:p>
    <w:p w:rsidR="00FF63CB" w:rsidRPr="008A0AEE" w:rsidRDefault="00FF63CB" w:rsidP="008A0AEE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??" w:cs="宋体"/>
          <w:color w:val="000000"/>
          <w:kern w:val="0"/>
          <w:sz w:val="24"/>
        </w:rPr>
      </w:pPr>
    </w:p>
    <w:p w:rsidR="00FF63CB" w:rsidRDefault="00FF63CB" w:rsidP="008A0AEE">
      <w:pPr>
        <w:rPr>
          <w:rFonts w:ascii="黑体" w:eastAsia="黑体"/>
          <w:bCs/>
          <w:sz w:val="32"/>
          <w:szCs w:val="32"/>
        </w:rPr>
      </w:pPr>
    </w:p>
    <w:p w:rsidR="00FF63CB" w:rsidRDefault="00FF63CB" w:rsidP="008A0AEE">
      <w:pPr>
        <w:rPr>
          <w:rFonts w:ascii="黑体" w:eastAsia="黑体"/>
          <w:bCs/>
          <w:sz w:val="32"/>
          <w:szCs w:val="32"/>
        </w:rPr>
      </w:pPr>
    </w:p>
    <w:p w:rsidR="00FF63CB" w:rsidRDefault="00FF63CB" w:rsidP="008A0AEE">
      <w:pPr>
        <w:rPr>
          <w:rFonts w:ascii="黑体" w:eastAsia="黑体"/>
          <w:bCs/>
          <w:sz w:val="32"/>
          <w:szCs w:val="32"/>
        </w:rPr>
      </w:pPr>
    </w:p>
    <w:sectPr w:rsidR="00FF63CB" w:rsidSect="00B82FD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E2" w:rsidRDefault="000B20E2" w:rsidP="00A101B3">
      <w:r>
        <w:separator/>
      </w:r>
    </w:p>
  </w:endnote>
  <w:endnote w:type="continuationSeparator" w:id="0">
    <w:p w:rsidR="000B20E2" w:rsidRDefault="000B20E2" w:rsidP="00A1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E2" w:rsidRDefault="000B20E2" w:rsidP="00A101B3">
      <w:r>
        <w:separator/>
      </w:r>
    </w:p>
  </w:footnote>
  <w:footnote w:type="continuationSeparator" w:id="0">
    <w:p w:rsidR="000B20E2" w:rsidRDefault="000B20E2" w:rsidP="00A1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6E4"/>
    <w:multiLevelType w:val="hybridMultilevel"/>
    <w:tmpl w:val="D6120B84"/>
    <w:lvl w:ilvl="0" w:tplc="51D4C1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A77"/>
    <w:rsid w:val="000B20E2"/>
    <w:rsid w:val="000F2087"/>
    <w:rsid w:val="001526E0"/>
    <w:rsid w:val="001E54AB"/>
    <w:rsid w:val="00237129"/>
    <w:rsid w:val="002A0154"/>
    <w:rsid w:val="002A77BC"/>
    <w:rsid w:val="002F24A1"/>
    <w:rsid w:val="002F7A77"/>
    <w:rsid w:val="00325C28"/>
    <w:rsid w:val="003E38AB"/>
    <w:rsid w:val="004727C2"/>
    <w:rsid w:val="004B29C7"/>
    <w:rsid w:val="004C4311"/>
    <w:rsid w:val="00516280"/>
    <w:rsid w:val="005B4180"/>
    <w:rsid w:val="005B5E81"/>
    <w:rsid w:val="005C3CBD"/>
    <w:rsid w:val="005C453B"/>
    <w:rsid w:val="00683CB8"/>
    <w:rsid w:val="006D54C6"/>
    <w:rsid w:val="00796336"/>
    <w:rsid w:val="007A716D"/>
    <w:rsid w:val="00833F42"/>
    <w:rsid w:val="0083551D"/>
    <w:rsid w:val="008A0AEE"/>
    <w:rsid w:val="008D7782"/>
    <w:rsid w:val="00935A9D"/>
    <w:rsid w:val="0093618C"/>
    <w:rsid w:val="00945A07"/>
    <w:rsid w:val="009A3F91"/>
    <w:rsid w:val="009E02E5"/>
    <w:rsid w:val="00A101B3"/>
    <w:rsid w:val="00A254A5"/>
    <w:rsid w:val="00AB7186"/>
    <w:rsid w:val="00B727DB"/>
    <w:rsid w:val="00B82FD3"/>
    <w:rsid w:val="00C10251"/>
    <w:rsid w:val="00C72D28"/>
    <w:rsid w:val="00CF53FB"/>
    <w:rsid w:val="00E13B3A"/>
    <w:rsid w:val="00E21E71"/>
    <w:rsid w:val="00E5565C"/>
    <w:rsid w:val="00EC43B9"/>
    <w:rsid w:val="00EC6ED9"/>
    <w:rsid w:val="00EF48B6"/>
    <w:rsid w:val="00FE0E95"/>
    <w:rsid w:val="00FF426E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57024"/>
  <w15:docId w15:val="{4EE7DFAC-B165-491E-8C27-4F0C7B1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77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0AE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A0A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A10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101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10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101B3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F48B6"/>
    <w:pPr>
      <w:ind w:firstLineChars="200" w:firstLine="420"/>
    </w:pPr>
  </w:style>
  <w:style w:type="character" w:styleId="a8">
    <w:name w:val="Hyperlink"/>
    <w:uiPriority w:val="99"/>
    <w:rsid w:val="00237129"/>
    <w:rPr>
      <w:rFonts w:cs="Times New Roman"/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rsid w:val="008A0AEE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8A0A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唐昊坤</dc:creator>
  <cp:keywords/>
  <dc:description/>
  <cp:lastModifiedBy>SWU</cp:lastModifiedBy>
  <cp:revision>3</cp:revision>
  <dcterms:created xsi:type="dcterms:W3CDTF">2017-07-16T02:31:00Z</dcterms:created>
  <dcterms:modified xsi:type="dcterms:W3CDTF">2018-06-12T01:41:00Z</dcterms:modified>
</cp:coreProperties>
</file>